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3" w:rsidRPr="00B87F28" w:rsidRDefault="00B87F28" w:rsidP="00B87F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2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B87F28" w:rsidRDefault="00B87F28" w:rsidP="00B87F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28">
        <w:rPr>
          <w:rFonts w:ascii="Times New Roman" w:hAnsi="Times New Roman" w:cs="Times New Roman"/>
          <w:b/>
          <w:sz w:val="24"/>
          <w:szCs w:val="24"/>
        </w:rPr>
        <w:t>MINISTARSTVO ZDRAVSTVA</w:t>
      </w:r>
    </w:p>
    <w:p w:rsidR="00683A36" w:rsidRPr="00B87F28" w:rsidRDefault="00683A36" w:rsidP="00683A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A36" w:rsidRDefault="00683A36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NACRT</w:t>
      </w: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2E" w:rsidRDefault="009A0F2E" w:rsidP="009A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65">
        <w:rPr>
          <w:rFonts w:ascii="Times New Roman" w:hAnsi="Times New Roman" w:cs="Times New Roman"/>
          <w:b/>
          <w:sz w:val="24"/>
          <w:szCs w:val="24"/>
        </w:rPr>
        <w:t xml:space="preserve"> PRIJEDLOG ZAKONA</w:t>
      </w:r>
      <w:r>
        <w:rPr>
          <w:rFonts w:ascii="Times New Roman" w:hAnsi="Times New Roman" w:cs="Times New Roman"/>
          <w:b/>
          <w:sz w:val="24"/>
          <w:szCs w:val="24"/>
        </w:rPr>
        <w:t xml:space="preserve"> O IZMJENAMA ZAKONA</w:t>
      </w:r>
      <w:r w:rsidRPr="007C6B65">
        <w:rPr>
          <w:rFonts w:ascii="Times New Roman" w:hAnsi="Times New Roman" w:cs="Times New Roman"/>
          <w:b/>
          <w:sz w:val="24"/>
          <w:szCs w:val="24"/>
        </w:rPr>
        <w:t xml:space="preserve"> O OBVEZNOM ZDRAVSTVENOM NADZORU RADNIKA PROFESIONALNO IZLOŽENIH AZB</w:t>
      </w:r>
      <w:r w:rsidR="00450C19">
        <w:rPr>
          <w:rFonts w:ascii="Times New Roman" w:hAnsi="Times New Roman" w:cs="Times New Roman"/>
          <w:b/>
          <w:sz w:val="24"/>
          <w:szCs w:val="24"/>
        </w:rPr>
        <w:t>ESTU, S KONAČNIM PRIJEDLOGOM ZAKONA</w:t>
      </w: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743DE3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E3" w:rsidRDefault="009A0F2E" w:rsidP="009A0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0B7047" w:rsidRPr="00361E38" w:rsidRDefault="00361E38" w:rsidP="003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450C19">
        <w:rPr>
          <w:rFonts w:ascii="Times New Roman" w:hAnsi="Times New Roman" w:cs="Times New Roman"/>
          <w:b/>
          <w:sz w:val="24"/>
          <w:szCs w:val="24"/>
        </w:rPr>
        <w:t>listopad</w:t>
      </w:r>
      <w:r>
        <w:rPr>
          <w:rFonts w:ascii="Times New Roman" w:hAnsi="Times New Roman" w:cs="Times New Roman"/>
          <w:b/>
          <w:sz w:val="24"/>
          <w:szCs w:val="24"/>
        </w:rPr>
        <w:t xml:space="preserve"> 2018.</w:t>
      </w:r>
      <w:r w:rsidR="00450C19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334008" w:rsidRDefault="00334008" w:rsidP="00450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65">
        <w:rPr>
          <w:rFonts w:ascii="Times New Roman" w:hAnsi="Times New Roman" w:cs="Times New Roman"/>
          <w:b/>
          <w:sz w:val="24"/>
          <w:szCs w:val="24"/>
        </w:rPr>
        <w:lastRenderedPageBreak/>
        <w:t>PRIJEDLOG ZAKONA</w:t>
      </w:r>
      <w:r>
        <w:rPr>
          <w:rFonts w:ascii="Times New Roman" w:hAnsi="Times New Roman" w:cs="Times New Roman"/>
          <w:b/>
          <w:sz w:val="24"/>
          <w:szCs w:val="24"/>
        </w:rPr>
        <w:t xml:space="preserve"> O IZMJENAMA ZAKONA</w:t>
      </w:r>
      <w:r w:rsidRPr="007C6B65">
        <w:rPr>
          <w:rFonts w:ascii="Times New Roman" w:hAnsi="Times New Roman" w:cs="Times New Roman"/>
          <w:b/>
          <w:sz w:val="24"/>
          <w:szCs w:val="24"/>
        </w:rPr>
        <w:t xml:space="preserve"> O OBVEZNOM ZDRAVSTVENOM NADZORU RADNIKA PROFESIONALNO IZLOŽENIH AZBESTU</w:t>
      </w:r>
    </w:p>
    <w:p w:rsidR="00334008" w:rsidRDefault="00334008" w:rsidP="00334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33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USTAVNA OSNOVA ZA DONOŠENJE ZAKONA</w:t>
      </w:r>
    </w:p>
    <w:p w:rsidR="00CC1C6B" w:rsidRDefault="00CC1C6B" w:rsidP="0033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1C6B">
        <w:rPr>
          <w:rFonts w:ascii="Times New Roman" w:hAnsi="Times New Roman" w:cs="Times New Roman"/>
          <w:sz w:val="24"/>
          <w:szCs w:val="24"/>
        </w:rPr>
        <w:t xml:space="preserve">Ustavna </w:t>
      </w:r>
      <w:r>
        <w:rPr>
          <w:rFonts w:ascii="Times New Roman" w:hAnsi="Times New Roman" w:cs="Times New Roman"/>
          <w:sz w:val="24"/>
          <w:szCs w:val="24"/>
        </w:rPr>
        <w:t>osnova za donošenje ovoga zakona sadržana je u članku 2. stavku 4. podstavku 1. Ustava Republike Hrvatske („Narodne novine“, broj 85/2010 – pročišćeni tekst i 5/2014 – Odluka Ustavnog suda Republike Hrvatske).</w:t>
      </w:r>
    </w:p>
    <w:p w:rsidR="00413420" w:rsidRDefault="00413420" w:rsidP="0033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420" w:rsidRPr="00413420" w:rsidRDefault="00413420" w:rsidP="0033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420">
        <w:rPr>
          <w:rFonts w:ascii="Times New Roman" w:hAnsi="Times New Roman" w:cs="Times New Roman"/>
          <w:b/>
          <w:sz w:val="24"/>
          <w:szCs w:val="24"/>
        </w:rPr>
        <w:t>II. OCJENA STANJA I OSNOVNA PITANJA</w:t>
      </w:r>
      <w:r>
        <w:rPr>
          <w:rFonts w:ascii="Times New Roman" w:hAnsi="Times New Roman" w:cs="Times New Roman"/>
          <w:b/>
          <w:sz w:val="24"/>
          <w:szCs w:val="24"/>
        </w:rPr>
        <w:t xml:space="preserve"> KOJA SE UREĐUJU PREDLOŽENIM ZAKONOM TE POSLJEDICE KOJE ĆE DONOŠENJEM ZAKONA PROISTEĆI</w:t>
      </w:r>
    </w:p>
    <w:p w:rsidR="00540A19" w:rsidRPr="00AA3D46" w:rsidRDefault="002B0BFE" w:rsidP="00540A1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Zakonom o obveznom zdravstvenom nadzoru radnika profesionalno izloženih azbestu </w:t>
      </w:r>
      <w:r w:rsidR="00540A19" w:rsidRPr="00AA3D46">
        <w:rPr>
          <w:rFonts w:ascii="Times New Roman" w:hAnsi="Times New Roman" w:cs="Times New Roman"/>
        </w:rPr>
        <w:t xml:space="preserve"> („Narodne novine“, broj </w:t>
      </w:r>
      <w:r>
        <w:rPr>
          <w:rFonts w:ascii="Times New Roman" w:hAnsi="Times New Roman" w:cs="Times New Roman"/>
        </w:rPr>
        <w:t>79/07 i 139/10</w:t>
      </w:r>
      <w:r w:rsidR="00540A19" w:rsidRPr="00AA3D4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uređuje se način praćenja zdravstvenog stanja radnika izloženih azbestu, postupak dijagnosticiranja profesionalnih bolesti uzrokovanih azbestom, tijela nadležna za praćenje zdravstvenog stanja i tijela nadležna za provođenje dijagnostičkog postupka kod sumnje na profesionalnu bolest izazvanu azbestom.</w:t>
      </w:r>
    </w:p>
    <w:p w:rsidR="00540A19" w:rsidRPr="00AA3D46" w:rsidRDefault="00540A19" w:rsidP="00540A1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651FC" w:rsidRDefault="00540A19" w:rsidP="00540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</w:rPr>
      </w:pPr>
      <w:r w:rsidRPr="007C4651">
        <w:rPr>
          <w:rStyle w:val="defaultparagraphfont-000011"/>
        </w:rPr>
        <w:t xml:space="preserve">Zaključkom o smanjenju broja agencija, zavoda, fondova, trgovačkih društava, instituta, zaklada i drugih pravnih osoba s javnim ovlastima </w:t>
      </w:r>
      <w:r w:rsidR="007C4651">
        <w:rPr>
          <w:rStyle w:val="defaultparagraphfont-000011"/>
        </w:rPr>
        <w:t>koji je Vlada</w:t>
      </w:r>
      <w:r w:rsidRPr="007C4651">
        <w:rPr>
          <w:rStyle w:val="defaultparagraphfont-000011"/>
        </w:rPr>
        <w:t xml:space="preserve"> Republike Hrvatske</w:t>
      </w:r>
      <w:r w:rsidR="007C4651">
        <w:rPr>
          <w:rStyle w:val="defaultparagraphfont-000011"/>
        </w:rPr>
        <w:t xml:space="preserve"> donijela</w:t>
      </w:r>
      <w:r w:rsidRPr="007C4651">
        <w:rPr>
          <w:rStyle w:val="defaultparagraphfont-000011"/>
        </w:rPr>
        <w:t xml:space="preserve"> 2. kolovoza 2018. godine, u svrhu provedbe Nacionalnog programa reformi 2018. godine, utvrđeno je da od 1. siječnja 2019 godine Hrvatski zavod za javno zdravstvo preuzima poslove koje obavlja Hrvatski zavod za</w:t>
      </w:r>
      <w:r w:rsidR="007C4651">
        <w:rPr>
          <w:rStyle w:val="defaultparagraphfont-000011"/>
        </w:rPr>
        <w:t xml:space="preserve"> zaštitu zdravlja i sigurnost na radu.</w:t>
      </w:r>
    </w:p>
    <w:p w:rsidR="002651FC" w:rsidRDefault="002651FC" w:rsidP="00540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</w:rPr>
      </w:pPr>
    </w:p>
    <w:p w:rsidR="00540A19" w:rsidRPr="007C4651" w:rsidRDefault="002651FC" w:rsidP="00540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  <w:rFonts w:eastAsiaTheme="minorEastAsia"/>
          <w:lang w:eastAsia="hr-HR"/>
        </w:rPr>
      </w:pPr>
      <w:r>
        <w:rPr>
          <w:rStyle w:val="defaultparagraphfont-000011"/>
        </w:rPr>
        <w:t xml:space="preserve">S obzirom na navedeno preuzimanje poslova nužne su odgovarajuće izmjene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2651FC">
        <w:rPr>
          <w:rFonts w:ascii="Times New Roman" w:hAnsi="Times New Roman" w:cs="Times New Roman"/>
          <w:color w:val="000000"/>
          <w:sz w:val="24"/>
          <w:szCs w:val="24"/>
        </w:rPr>
        <w:t xml:space="preserve"> o obveznom zdravstvenom nadzoru radnika profesionalno izloženih azbestu  („Narodne novine“, broj 79/07 i 139/10)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</w:t>
      </w:r>
      <w:r w:rsidR="003D438E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odredbama koje se odnose na djelokrug Hrvatskog zavoda za zaštitu zdravlja i sigurnost na radu.</w:t>
      </w:r>
    </w:p>
    <w:p w:rsidR="00540A19" w:rsidRPr="00FE352F" w:rsidRDefault="00540A19" w:rsidP="00540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A19" w:rsidRPr="00AA3D46" w:rsidRDefault="00540A19" w:rsidP="00540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46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A3D46">
        <w:rPr>
          <w:rFonts w:ascii="Times New Roman" w:hAnsi="Times New Roman" w:cs="Times New Roman"/>
          <w:bCs/>
          <w:sz w:val="24"/>
          <w:szCs w:val="24"/>
        </w:rPr>
        <w:tab/>
      </w:r>
      <w:r w:rsidRPr="00AA3D46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AA3D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5DF8" w:rsidRPr="00845DF8" w:rsidRDefault="00845DF8" w:rsidP="00845DF8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bookmarkStart w:id="0" w:name="_GoBack"/>
      <w:bookmarkEnd w:id="0"/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:rsidR="00540A19" w:rsidRPr="006844BC" w:rsidRDefault="00540A19" w:rsidP="00540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:rsidR="00540A19" w:rsidRDefault="00540A19" w:rsidP="00540A19">
      <w:pPr>
        <w:pStyle w:val="normal-000005"/>
        <w:ind w:firstLine="708"/>
        <w:jc w:val="both"/>
      </w:pPr>
      <w:r w:rsidRPr="006844BC">
        <w:t xml:space="preserve">Prema odredbi članka 204. stavak 1. </w:t>
      </w:r>
      <w:r w:rsidRPr="006844BC">
        <w:rPr>
          <w:shd w:val="clear" w:color="auto" w:fill="FFFFFF"/>
        </w:rPr>
        <w:t>Poslovnika Hrvatskoga sabora („Narodne novine“, bro</w:t>
      </w:r>
      <w:r>
        <w:rPr>
          <w:shd w:val="clear" w:color="auto" w:fill="FFFFFF"/>
        </w:rPr>
        <w:t>j  81/13, 113/16, 69/17 i 29/18</w:t>
      </w:r>
      <w:r w:rsidRPr="006844BC">
        <w:rPr>
          <w:shd w:val="clear" w:color="auto" w:fill="FFFFFF"/>
        </w:rPr>
        <w:t xml:space="preserve">) </w:t>
      </w:r>
      <w:r w:rsidRPr="006844BC">
        <w:t>zakon se može donijeti po hitnom postupku, kada to zahtijevaju osobito opravdani razlozi, koji u prijedlogu moraju biti posebno obrazloženi.</w:t>
      </w:r>
    </w:p>
    <w:p w:rsidR="000E553E" w:rsidRPr="006844BC" w:rsidRDefault="000E553E" w:rsidP="00540A19">
      <w:pPr>
        <w:pStyle w:val="normal-000005"/>
        <w:ind w:firstLine="708"/>
        <w:jc w:val="both"/>
      </w:pPr>
    </w:p>
    <w:p w:rsidR="00540A19" w:rsidRDefault="00540A19" w:rsidP="00540A19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 xml:space="preserve">Zaključkom o smanjenju broja agencija, zavoda, fondova, trgovačkih društava, instituta, zaklada i drugih pravnih osoba s javnim ovlastima </w:t>
      </w:r>
      <w:r w:rsidR="000E553E">
        <w:rPr>
          <w:rStyle w:val="defaultparagraphfont-000011"/>
        </w:rPr>
        <w:t>koji je Vlada</w:t>
      </w:r>
      <w:r w:rsidRPr="006844BC">
        <w:rPr>
          <w:rStyle w:val="defaultparagraphfont-000011"/>
        </w:rPr>
        <w:t xml:space="preserve"> Republike Hrvatske</w:t>
      </w:r>
      <w:r w:rsidR="000E553E">
        <w:rPr>
          <w:rStyle w:val="defaultparagraphfont-000011"/>
        </w:rPr>
        <w:t xml:space="preserve"> donijela</w:t>
      </w:r>
      <w:r w:rsidRPr="006844BC">
        <w:rPr>
          <w:rStyle w:val="defaultparagraphfont-000011"/>
        </w:rPr>
        <w:t xml:space="preserve"> 2. kolovoza 2018. godine, utvrđeno je da od 1. siječnja 2019 godine </w:t>
      </w:r>
      <w:r>
        <w:rPr>
          <w:rStyle w:val="defaultparagraphfont-000011"/>
        </w:rPr>
        <w:t xml:space="preserve">Hrvatski zavod za javno zdravstvo </w:t>
      </w:r>
      <w:r w:rsidRPr="006844BC">
        <w:rPr>
          <w:rStyle w:val="defaultparagraphfont-000011"/>
        </w:rPr>
        <w:t xml:space="preserve"> preuzima poslove koje obavlja</w:t>
      </w:r>
      <w:r>
        <w:rPr>
          <w:rStyle w:val="defaultparagraphfont-000011"/>
        </w:rPr>
        <w:t xml:space="preserve"> Hrvatski zavod za</w:t>
      </w:r>
      <w:r w:rsidR="000E553E">
        <w:rPr>
          <w:rStyle w:val="defaultparagraphfont-000011"/>
        </w:rPr>
        <w:t xml:space="preserve"> zaštitu zdravlja i sigurnost na radu.</w:t>
      </w:r>
    </w:p>
    <w:p w:rsidR="000E553E" w:rsidRPr="006844BC" w:rsidRDefault="000E553E" w:rsidP="00540A19">
      <w:pPr>
        <w:pStyle w:val="normal-000005"/>
        <w:ind w:firstLine="708"/>
        <w:jc w:val="both"/>
        <w:rPr>
          <w:rStyle w:val="defaultparagraphfont-000011"/>
        </w:rPr>
      </w:pPr>
    </w:p>
    <w:p w:rsidR="000E553E" w:rsidRDefault="00540A19" w:rsidP="00540A19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 xml:space="preserve"> </w:t>
      </w:r>
    </w:p>
    <w:p w:rsidR="00540A19" w:rsidRPr="006844BC" w:rsidRDefault="000E553E" w:rsidP="00540A19">
      <w:pPr>
        <w:pStyle w:val="normal-000005"/>
        <w:ind w:firstLine="708"/>
        <w:jc w:val="both"/>
        <w:rPr>
          <w:rStyle w:val="defaultparagraphfont-000011"/>
        </w:rPr>
      </w:pPr>
      <w:r>
        <w:t>Sukladno članku 204. stavku</w:t>
      </w:r>
      <w:r w:rsidR="00540A19" w:rsidRPr="006844BC">
        <w:t xml:space="preserve"> 1. Poslovnika Hrvatskoga sabora </w:t>
      </w:r>
      <w:r w:rsidR="00540A19" w:rsidRPr="006844BC">
        <w:rPr>
          <w:shd w:val="clear" w:color="auto" w:fill="FFFFFF"/>
        </w:rPr>
        <w:t>(„Narodne novine“, broj  81/13, 113/16, 69/17 i 29/18.)</w:t>
      </w:r>
      <w:r w:rsidR="00540A19" w:rsidRPr="006844BC">
        <w:t xml:space="preserve"> predlaže se donošenje ovoga Zakona po hitnom postupku, u cilju </w:t>
      </w:r>
      <w:r w:rsidR="00540A19" w:rsidRPr="006844BC">
        <w:lastRenderedPageBreak/>
        <w:t xml:space="preserve">izbjegavanja pojave pravnih praznina uzimajući u obzir činjenicu da od 1. siječnja </w:t>
      </w:r>
      <w:r w:rsidR="00540A19" w:rsidRPr="006844BC">
        <w:rPr>
          <w:rStyle w:val="defaultparagraphfont-000011"/>
        </w:rPr>
        <w:t xml:space="preserve">2019 godine </w:t>
      </w:r>
      <w:r w:rsidR="00540A19">
        <w:rPr>
          <w:rStyle w:val="defaultparagraphfont-000011"/>
        </w:rPr>
        <w:t>Hr</w:t>
      </w:r>
      <w:r>
        <w:rPr>
          <w:rStyle w:val="defaultparagraphfont-000011"/>
        </w:rPr>
        <w:t xml:space="preserve">vatski zavod za javno zdravstvo </w:t>
      </w:r>
      <w:r w:rsidR="00540A19" w:rsidRPr="006844BC">
        <w:rPr>
          <w:rStyle w:val="defaultparagraphfont-000011"/>
        </w:rPr>
        <w:t>preuzima poslove koje obavlja</w:t>
      </w:r>
      <w:r w:rsidR="00540A19">
        <w:rPr>
          <w:rStyle w:val="defaultparagraphfont-000011"/>
        </w:rPr>
        <w:t xml:space="preserve"> Hrvatski zavod za</w:t>
      </w:r>
      <w:r>
        <w:rPr>
          <w:rStyle w:val="defaultparagraphfont-000011"/>
        </w:rPr>
        <w:t xml:space="preserve"> zaštitu zdravlja i sigurnost na radu</w:t>
      </w:r>
      <w:r w:rsidR="00540A19" w:rsidRPr="006844BC">
        <w:rPr>
          <w:rStyle w:val="defaultparagraphfont-000011"/>
        </w:rPr>
        <w:t>,</w:t>
      </w:r>
      <w:r w:rsidR="00540A19" w:rsidRPr="006844BC">
        <w:t xml:space="preserve"> a što su osobito opravdani razlozi za donošenje ovoga Zakona po hitnom postupku.</w:t>
      </w:r>
    </w:p>
    <w:p w:rsidR="00540A19" w:rsidRPr="006844BC" w:rsidRDefault="00540A19" w:rsidP="00540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A19" w:rsidRPr="006844BC" w:rsidRDefault="00540A19" w:rsidP="00540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:rsidR="00540A19" w:rsidRPr="000E553E" w:rsidRDefault="00540A19" w:rsidP="000E553E">
      <w:pPr>
        <w:pStyle w:val="tb-na16"/>
        <w:spacing w:after="225"/>
        <w:ind w:firstLine="708"/>
        <w:textAlignment w:val="baseline"/>
        <w:rPr>
          <w:b/>
          <w:bCs/>
        </w:rPr>
      </w:pPr>
      <w:r w:rsidRPr="006844BC">
        <w:t>Uz prijedlog za donošenje ovoga Zakona dostavlja se Konačni prijedlog zakona o</w:t>
      </w:r>
      <w:r>
        <w:t xml:space="preserve"> </w:t>
      </w:r>
      <w:r w:rsidRPr="009C55ED">
        <w:rPr>
          <w:b/>
          <w:bCs/>
        </w:rPr>
        <w:t xml:space="preserve"> </w:t>
      </w:r>
      <w:r w:rsidRPr="00DA7FB3">
        <w:rPr>
          <w:bCs/>
        </w:rPr>
        <w:t xml:space="preserve">izmjenama </w:t>
      </w:r>
      <w:r>
        <w:rPr>
          <w:bCs/>
        </w:rPr>
        <w:t>Z</w:t>
      </w:r>
      <w:r w:rsidRPr="00DA7FB3">
        <w:rPr>
          <w:bCs/>
        </w:rPr>
        <w:t>akona</w:t>
      </w:r>
      <w:r w:rsidR="000E553E">
        <w:rPr>
          <w:bCs/>
        </w:rPr>
        <w:t xml:space="preserve"> </w:t>
      </w:r>
      <w:r w:rsidRPr="00DA7FB3">
        <w:rPr>
          <w:bCs/>
        </w:rPr>
        <w:t xml:space="preserve"> </w:t>
      </w:r>
      <w:r w:rsidR="000E553E" w:rsidRPr="000E553E">
        <w:rPr>
          <w:bCs/>
        </w:rPr>
        <w:t>o obveznom zdravstvenom nadzoru radnika profesionalno izloženih azbestu</w:t>
      </w:r>
      <w:r>
        <w:rPr>
          <w:bCs/>
        </w:rPr>
        <w:t>,</w:t>
      </w:r>
      <w:r w:rsidRPr="006844BC">
        <w:t xml:space="preserve"> s obrazloženjem.</w:t>
      </w:r>
    </w:p>
    <w:p w:rsidR="00540A19" w:rsidRPr="00AA3D46" w:rsidRDefault="00540A19" w:rsidP="00540A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008" w:rsidRDefault="00334008" w:rsidP="00540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08" w:rsidRDefault="0033400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3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65">
        <w:rPr>
          <w:rFonts w:ascii="Times New Roman" w:hAnsi="Times New Roman" w:cs="Times New Roman"/>
          <w:b/>
          <w:sz w:val="24"/>
          <w:szCs w:val="24"/>
        </w:rPr>
        <w:lastRenderedPageBreak/>
        <w:t>KONAČNI PRIJEDLOG ZAKONA</w:t>
      </w:r>
      <w:r>
        <w:rPr>
          <w:rFonts w:ascii="Times New Roman" w:hAnsi="Times New Roman" w:cs="Times New Roman"/>
          <w:b/>
          <w:sz w:val="24"/>
          <w:szCs w:val="24"/>
        </w:rPr>
        <w:t xml:space="preserve"> O IZMJENAMA ZAKONA</w:t>
      </w:r>
      <w:r w:rsidRPr="007C6B65">
        <w:rPr>
          <w:rFonts w:ascii="Times New Roman" w:hAnsi="Times New Roman" w:cs="Times New Roman"/>
          <w:b/>
          <w:sz w:val="24"/>
          <w:szCs w:val="24"/>
        </w:rPr>
        <w:t xml:space="preserve"> O OBVEZNOM ZDRAVSTVENOM NADZORU RADNIKA PROFESIONALNO IZLOŽENIH AZBESTU </w:t>
      </w:r>
    </w:p>
    <w:p w:rsidR="00361E38" w:rsidRDefault="00361E38" w:rsidP="0036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Pr="00001B85" w:rsidRDefault="00361E38" w:rsidP="003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61E38" w:rsidRDefault="00361E38" w:rsidP="0036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Zakonu o obveznom zdravstvenom nadzoru radnika profesionalno izloženih azbestu („Narodne novine, br. 79/07. i 139/10.) u članku 5. stavku 3. riječi: „Hrvatskog zavoda za zaštitu zdravlja i sigurnost na radu“ zamjenjuju se riječima: „Hrvatskog zavoda za javno zdravstvo“.</w:t>
      </w:r>
    </w:p>
    <w:p w:rsidR="00361E38" w:rsidRDefault="00361E38" w:rsidP="0036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38" w:rsidRDefault="00361E38" w:rsidP="003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9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61E38" w:rsidRDefault="00361E38" w:rsidP="00361E38">
      <w:pPr>
        <w:jc w:val="both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>U članku 9.</w:t>
      </w:r>
      <w:r>
        <w:rPr>
          <w:rFonts w:ascii="Times New Roman" w:hAnsi="Times New Roman" w:cs="Times New Roman"/>
          <w:sz w:val="24"/>
          <w:szCs w:val="24"/>
        </w:rPr>
        <w:t xml:space="preserve"> stavku 1. i 2. riječi: „Hrvatski zavod za zaštitu zdravlja i sigurnost na radu“ zamjenjuju se riječima: „Hrvatski zavod za javno zdravstvo“.</w:t>
      </w:r>
    </w:p>
    <w:p w:rsidR="00361E38" w:rsidRDefault="00361E38" w:rsidP="0036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38" w:rsidRDefault="00361E38" w:rsidP="0036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38" w:rsidRDefault="00361E38" w:rsidP="003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F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61E38" w:rsidRPr="003006FD" w:rsidRDefault="00361E38" w:rsidP="00361E38">
      <w:pPr>
        <w:jc w:val="both"/>
        <w:rPr>
          <w:rFonts w:ascii="Times New Roman" w:hAnsi="Times New Roman" w:cs="Times New Roman"/>
          <w:sz w:val="24"/>
          <w:szCs w:val="24"/>
        </w:rPr>
      </w:pPr>
      <w:r w:rsidRPr="003006FD">
        <w:rPr>
          <w:rFonts w:ascii="Times New Roman" w:hAnsi="Times New Roman" w:cs="Times New Roman"/>
          <w:sz w:val="24"/>
          <w:szCs w:val="24"/>
        </w:rPr>
        <w:t xml:space="preserve">Ovaj Zakon </w:t>
      </w:r>
      <w:r w:rsidR="00B87089">
        <w:rPr>
          <w:rFonts w:ascii="Times New Roman" w:hAnsi="Times New Roman" w:cs="Times New Roman"/>
          <w:sz w:val="24"/>
          <w:szCs w:val="24"/>
        </w:rPr>
        <w:t>objavit će se u „Narodnim novinama“, a stupa na snagu 1. siječnja 2019. godine.</w:t>
      </w:r>
    </w:p>
    <w:p w:rsidR="00361E38" w:rsidRDefault="00361E38" w:rsidP="0036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38" w:rsidRDefault="00361E38" w:rsidP="0036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38" w:rsidRDefault="00361E38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63E" w:rsidRDefault="0086163E" w:rsidP="00105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2137F5" w:rsidP="00105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</w:t>
      </w:r>
      <w:r w:rsidR="001050D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050D1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i 2.</w:t>
      </w:r>
    </w:p>
    <w:p w:rsidR="00727989" w:rsidRDefault="00727989" w:rsidP="00727989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</w:rPr>
      </w:pPr>
      <w:r>
        <w:rPr>
          <w:rStyle w:val="defaultparagraphfont-000011"/>
        </w:rPr>
        <w:t>Sukladno Zaključku</w:t>
      </w:r>
      <w:r w:rsidRPr="007C4651">
        <w:rPr>
          <w:rStyle w:val="defaultparagraphfont-000011"/>
        </w:rPr>
        <w:t xml:space="preserve"> o smanjenju broja agencija, zavoda, fondova, trgovačkih društava, instituta, zaklada i drugih pravnih osoba s javnim ovlastima </w:t>
      </w:r>
      <w:r>
        <w:rPr>
          <w:rStyle w:val="defaultparagraphfont-000011"/>
        </w:rPr>
        <w:t>koji je Vlada</w:t>
      </w:r>
      <w:r w:rsidRPr="007C4651">
        <w:rPr>
          <w:rStyle w:val="defaultparagraphfont-000011"/>
        </w:rPr>
        <w:t xml:space="preserve"> Republike Hrvatske</w:t>
      </w:r>
      <w:r>
        <w:rPr>
          <w:rStyle w:val="defaultparagraphfont-000011"/>
        </w:rPr>
        <w:t xml:space="preserve"> donijela</w:t>
      </w:r>
      <w:r w:rsidRPr="007C4651">
        <w:rPr>
          <w:rStyle w:val="defaultparagraphfont-000011"/>
        </w:rPr>
        <w:t xml:space="preserve"> 2. kolovoza 2018. godine, u svrhu provedbe Nacionalnog programa reformi 2018. godine, utvrđeno je da od 1. siječnja 2019 godine Hrvatski zavod za javno zdravstvo preuzima poslove koje obavlja Hrvatski zavod za</w:t>
      </w:r>
      <w:r>
        <w:rPr>
          <w:rStyle w:val="defaultparagraphfont-000011"/>
        </w:rPr>
        <w:t xml:space="preserve"> zaštitu zdravlja i sigurnost na radu.</w:t>
      </w:r>
    </w:p>
    <w:p w:rsidR="00727989" w:rsidRDefault="00727989" w:rsidP="00727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</w:rPr>
      </w:pPr>
    </w:p>
    <w:p w:rsidR="00727989" w:rsidRDefault="00727989" w:rsidP="0072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defaultparagraphfont-000011"/>
        </w:rPr>
        <w:t>S obzirom na navedeno preuzimanje poslova izmijenjen</w:t>
      </w:r>
      <w:r w:rsidR="002137F5">
        <w:rPr>
          <w:rStyle w:val="defaultparagraphfont-000011"/>
        </w:rPr>
        <w:t>i su članci</w:t>
      </w:r>
      <w:r>
        <w:rPr>
          <w:rStyle w:val="defaultparagraphfont-000011"/>
        </w:rPr>
        <w:t xml:space="preserve"> 5.</w:t>
      </w:r>
      <w:r w:rsidR="002137F5">
        <w:rPr>
          <w:rStyle w:val="defaultparagraphfont-000011"/>
        </w:rPr>
        <w:t xml:space="preserve"> i 9.</w:t>
      </w:r>
      <w:r>
        <w:rPr>
          <w:rStyle w:val="defaultparagraphfont-000011"/>
        </w:rPr>
        <w:t xml:space="preserve"> </w:t>
      </w:r>
      <w:r w:rsidR="002137F5">
        <w:rPr>
          <w:rStyle w:val="defaultparagraphfont-000011"/>
        </w:rPr>
        <w:t xml:space="preserve">važećeg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2651FC">
        <w:rPr>
          <w:rFonts w:ascii="Times New Roman" w:hAnsi="Times New Roman" w:cs="Times New Roman"/>
          <w:color w:val="000000"/>
          <w:sz w:val="24"/>
          <w:szCs w:val="24"/>
        </w:rPr>
        <w:t xml:space="preserve"> o obveznom zdravstvenom nadzoru radnika profesionalno izloženih azbestu  („Narodne novine“, broj 79/07 i 139/10)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 u odredbama koje se odnose na djelokrug Hrvatskog zavoda za zaštitu zdravlja i sigurnost na radu.</w:t>
      </w:r>
    </w:p>
    <w:p w:rsidR="0086163E" w:rsidRDefault="0086163E" w:rsidP="0072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F5" w:rsidRDefault="002137F5" w:rsidP="0072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F5" w:rsidRDefault="002137F5" w:rsidP="0072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 članak 3. </w:t>
      </w:r>
    </w:p>
    <w:p w:rsidR="002137F5" w:rsidRPr="002137F5" w:rsidRDefault="002137F5" w:rsidP="0072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F5" w:rsidRPr="002137F5" w:rsidRDefault="002137F5" w:rsidP="00727989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eastAsiaTheme="minorEastAsia"/>
          <w:lang w:eastAsia="hr-HR"/>
        </w:rPr>
      </w:pPr>
      <w:r w:rsidRPr="002137F5">
        <w:rPr>
          <w:rFonts w:ascii="Times New Roman" w:hAnsi="Times New Roman" w:cs="Times New Roman"/>
          <w:color w:val="000000"/>
          <w:sz w:val="24"/>
          <w:szCs w:val="24"/>
        </w:rPr>
        <w:t>Ovim člankom određuje se dan stupanja na snagu ovoga Zakona.</w:t>
      </w:r>
    </w:p>
    <w:p w:rsidR="00727989" w:rsidRDefault="00727989" w:rsidP="00105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D1" w:rsidRDefault="001050D1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47" w:rsidRDefault="000B7047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3F">
        <w:rPr>
          <w:rFonts w:ascii="Times New Roman" w:hAnsi="Times New Roman" w:cs="Times New Roman"/>
          <w:b/>
          <w:sz w:val="24"/>
          <w:szCs w:val="24"/>
        </w:rPr>
        <w:lastRenderedPageBreak/>
        <w:t>TEKST ODREDBI VAŽEĆEG ZAKONA KOJ</w:t>
      </w:r>
      <w:r w:rsidR="008154D1">
        <w:rPr>
          <w:rFonts w:ascii="Times New Roman" w:hAnsi="Times New Roman" w:cs="Times New Roman"/>
          <w:b/>
          <w:sz w:val="24"/>
          <w:szCs w:val="24"/>
        </w:rPr>
        <w:t>E</w:t>
      </w:r>
      <w:r w:rsidRPr="0061503F">
        <w:rPr>
          <w:rFonts w:ascii="Times New Roman" w:hAnsi="Times New Roman" w:cs="Times New Roman"/>
          <w:b/>
          <w:sz w:val="24"/>
          <w:szCs w:val="24"/>
        </w:rPr>
        <w:t xml:space="preserve"> SE MIJENJA</w:t>
      </w:r>
      <w:r>
        <w:rPr>
          <w:rFonts w:ascii="Times New Roman" w:hAnsi="Times New Roman" w:cs="Times New Roman"/>
          <w:b/>
          <w:sz w:val="24"/>
          <w:szCs w:val="24"/>
        </w:rPr>
        <w:t>JU</w:t>
      </w:r>
    </w:p>
    <w:p w:rsidR="00970F5F" w:rsidRDefault="00970F5F" w:rsidP="000B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BD" w:rsidRDefault="006E49BD" w:rsidP="00450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E49BD" w:rsidRDefault="006E49BD" w:rsidP="006E49BD">
      <w:pPr>
        <w:jc w:val="both"/>
        <w:rPr>
          <w:rFonts w:ascii="Times New Roman" w:hAnsi="Times New Roman" w:cs="Times New Roman"/>
          <w:sz w:val="24"/>
          <w:szCs w:val="24"/>
        </w:rPr>
      </w:pPr>
      <w:r w:rsidRPr="006E49BD">
        <w:rPr>
          <w:rFonts w:ascii="Times New Roman" w:hAnsi="Times New Roman" w:cs="Times New Roman"/>
          <w:sz w:val="24"/>
          <w:szCs w:val="24"/>
        </w:rPr>
        <w:t>Praćenje zdravstvenog stanja radnika profesionalno izloženih</w:t>
      </w:r>
      <w:r>
        <w:rPr>
          <w:rFonts w:ascii="Times New Roman" w:hAnsi="Times New Roman" w:cs="Times New Roman"/>
          <w:sz w:val="24"/>
          <w:szCs w:val="24"/>
        </w:rPr>
        <w:t xml:space="preserve"> azbestu, radnika koji imaju priznatu profesionalnu bolest izazvanu azbestom, kao i dijagnostičke postupke kod sumnje na  postojanje profesionalne bolesti provode doktori specijalisti medicine rada u zdravstvenoj ustanovi ili specijalisti medicine rada u privatnoj praksi uključeni u mrežu ugov</w:t>
      </w:r>
      <w:r w:rsidR="00F05A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rnih subjekata medicine rada.</w:t>
      </w:r>
    </w:p>
    <w:p w:rsidR="00F05ADC" w:rsidRDefault="00F05ADC" w:rsidP="006E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zdravstvenog stanja radnika iz stavka 1. ovoga članka podrazumijeva i obvezne preventivne preglede koji se obavljaju najmanje svake 3 godine.</w:t>
      </w:r>
    </w:p>
    <w:p w:rsidR="009E5E54" w:rsidRDefault="00F05ADC" w:rsidP="006E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</w:t>
      </w:r>
      <w:r w:rsidR="00E308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način praćenja zdravstvenog stanja, dijagnostičke postupke kod sumnje na postojanje profesionalnih bolesti uzrokovanih azbestom te mjerila za priznavanje profesionalne bolesti</w:t>
      </w:r>
      <w:r w:rsidR="00E308CD">
        <w:rPr>
          <w:rFonts w:ascii="Times New Roman" w:hAnsi="Times New Roman" w:cs="Times New Roman"/>
          <w:sz w:val="24"/>
          <w:szCs w:val="24"/>
        </w:rPr>
        <w:t xml:space="preserve"> uzrokovane azbestom utvrdit će pravilnikom ministar nadležan za zdravstvo (u daljnjem tekstu: ministar) uz prethodno pribavljeno mišljenje Hrvatskog zavoda za zaštitu zdravlja i sigurnost na radu i Hrvatskog zavoda za zdravstveno osiguranje.</w:t>
      </w:r>
    </w:p>
    <w:p w:rsidR="00450C19" w:rsidRDefault="00450C19" w:rsidP="00450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B7" w:rsidRPr="00450C19" w:rsidRDefault="009E5E54" w:rsidP="00450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4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3023B7" w:rsidRDefault="00953E8B" w:rsidP="003023B7">
      <w:pPr>
        <w:jc w:val="both"/>
        <w:rPr>
          <w:rFonts w:ascii="Times New Roman" w:hAnsi="Times New Roman" w:cs="Times New Roman"/>
          <w:sz w:val="24"/>
          <w:szCs w:val="24"/>
        </w:rPr>
      </w:pPr>
      <w:r w:rsidRPr="00953E8B">
        <w:rPr>
          <w:rFonts w:ascii="Times New Roman" w:hAnsi="Times New Roman" w:cs="Times New Roman"/>
          <w:sz w:val="24"/>
          <w:szCs w:val="24"/>
        </w:rPr>
        <w:t>Hrvatski zavod za zaštitu zdravlja i</w:t>
      </w:r>
      <w:r>
        <w:rPr>
          <w:rFonts w:ascii="Times New Roman" w:hAnsi="Times New Roman" w:cs="Times New Roman"/>
          <w:sz w:val="24"/>
          <w:szCs w:val="24"/>
        </w:rPr>
        <w:t xml:space="preserve"> sigurnost na radu vodi registar radnika za koje je prijavljena profesionalna bolest uzrokovana azbestom.</w:t>
      </w:r>
    </w:p>
    <w:p w:rsidR="00953E8B" w:rsidRPr="00953E8B" w:rsidRDefault="00953E8B" w:rsidP="00302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 način vođenja registra iz stavka 1. ovoga članka utvrdit će općim aktom Hrvatski zavod za zaštitu zdravlja i sigurnost na radu.</w:t>
      </w:r>
    </w:p>
    <w:p w:rsidR="000B7047" w:rsidRDefault="000B7047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047" w:rsidRDefault="000B7047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047" w:rsidRDefault="000B7047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047" w:rsidRPr="007842ED" w:rsidRDefault="000B7047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7047" w:rsidRPr="007842ED" w:rsidSect="001909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1F" w:rsidRDefault="00496D1F" w:rsidP="00190909">
      <w:pPr>
        <w:spacing w:after="0" w:line="240" w:lineRule="auto"/>
      </w:pPr>
      <w:r>
        <w:separator/>
      </w:r>
    </w:p>
  </w:endnote>
  <w:endnote w:type="continuationSeparator" w:id="0">
    <w:p w:rsidR="00496D1F" w:rsidRDefault="00496D1F" w:rsidP="0019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09" w:rsidRDefault="00190909">
    <w:pPr>
      <w:pStyle w:val="Podnoje"/>
      <w:jc w:val="center"/>
    </w:pPr>
  </w:p>
  <w:p w:rsidR="00190909" w:rsidRDefault="001909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1F" w:rsidRDefault="00496D1F" w:rsidP="00190909">
      <w:pPr>
        <w:spacing w:after="0" w:line="240" w:lineRule="auto"/>
      </w:pPr>
      <w:r>
        <w:separator/>
      </w:r>
    </w:p>
  </w:footnote>
  <w:footnote w:type="continuationSeparator" w:id="0">
    <w:p w:rsidR="00496D1F" w:rsidRDefault="00496D1F" w:rsidP="0019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057916"/>
      <w:docPartObj>
        <w:docPartGallery w:val="Page Numbers (Top of Page)"/>
        <w:docPartUnique/>
      </w:docPartObj>
    </w:sdtPr>
    <w:sdtEndPr/>
    <w:sdtContent>
      <w:p w:rsidR="00190909" w:rsidRDefault="0019090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F8">
          <w:rPr>
            <w:noProof/>
          </w:rPr>
          <w:t>3</w:t>
        </w:r>
        <w:r>
          <w:fldChar w:fldCharType="end"/>
        </w:r>
      </w:p>
    </w:sdtContent>
  </w:sdt>
  <w:p w:rsidR="00190909" w:rsidRDefault="001909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0"/>
    <w:rsid w:val="00001B85"/>
    <w:rsid w:val="00075010"/>
    <w:rsid w:val="0009310A"/>
    <w:rsid w:val="000B7047"/>
    <w:rsid w:val="000E553E"/>
    <w:rsid w:val="001050D1"/>
    <w:rsid w:val="00190909"/>
    <w:rsid w:val="002128A9"/>
    <w:rsid w:val="002137F5"/>
    <w:rsid w:val="00260040"/>
    <w:rsid w:val="002651FC"/>
    <w:rsid w:val="002B0BFE"/>
    <w:rsid w:val="002D67EB"/>
    <w:rsid w:val="003006FD"/>
    <w:rsid w:val="003023B7"/>
    <w:rsid w:val="00334008"/>
    <w:rsid w:val="0034328A"/>
    <w:rsid w:val="00361E38"/>
    <w:rsid w:val="003D438E"/>
    <w:rsid w:val="00413420"/>
    <w:rsid w:val="00450C19"/>
    <w:rsid w:val="00496D1F"/>
    <w:rsid w:val="00516C24"/>
    <w:rsid w:val="00533107"/>
    <w:rsid w:val="00540A19"/>
    <w:rsid w:val="005D6730"/>
    <w:rsid w:val="006408D5"/>
    <w:rsid w:val="00683A36"/>
    <w:rsid w:val="006E49BD"/>
    <w:rsid w:val="00727922"/>
    <w:rsid w:val="00727989"/>
    <w:rsid w:val="00743DE3"/>
    <w:rsid w:val="007842ED"/>
    <w:rsid w:val="007864F0"/>
    <w:rsid w:val="007C4651"/>
    <w:rsid w:val="007C6B65"/>
    <w:rsid w:val="007E37C9"/>
    <w:rsid w:val="008154D1"/>
    <w:rsid w:val="00845DF8"/>
    <w:rsid w:val="0086163E"/>
    <w:rsid w:val="008932C8"/>
    <w:rsid w:val="00953E8B"/>
    <w:rsid w:val="00970F5F"/>
    <w:rsid w:val="009A0F2E"/>
    <w:rsid w:val="009E5E54"/>
    <w:rsid w:val="00B064D8"/>
    <w:rsid w:val="00B162A0"/>
    <w:rsid w:val="00B17895"/>
    <w:rsid w:val="00B87089"/>
    <w:rsid w:val="00B87F28"/>
    <w:rsid w:val="00CC1C6B"/>
    <w:rsid w:val="00CD30A9"/>
    <w:rsid w:val="00DB720E"/>
    <w:rsid w:val="00E308CD"/>
    <w:rsid w:val="00EE229F"/>
    <w:rsid w:val="00F05ADC"/>
    <w:rsid w:val="00F14361"/>
    <w:rsid w:val="00F438AE"/>
    <w:rsid w:val="00F9107D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86CA"/>
  <w15:chartTrackingRefBased/>
  <w15:docId w15:val="{3E8CD6BD-1133-4DD8-8322-2DE8838E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7F28"/>
    <w:pPr>
      <w:spacing w:after="0" w:line="240" w:lineRule="auto"/>
    </w:pPr>
  </w:style>
  <w:style w:type="paragraph" w:customStyle="1" w:styleId="tb-na16">
    <w:name w:val="tb-na16"/>
    <w:basedOn w:val="Normal"/>
    <w:rsid w:val="005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4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540A1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40A19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C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9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909"/>
  </w:style>
  <w:style w:type="paragraph" w:styleId="Podnoje">
    <w:name w:val="footer"/>
    <w:basedOn w:val="Normal"/>
    <w:link w:val="PodnojeChar"/>
    <w:uiPriority w:val="99"/>
    <w:unhideWhenUsed/>
    <w:rsid w:val="0019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909"/>
  </w:style>
  <w:style w:type="character" w:customStyle="1" w:styleId="pt-zadanifontodlomka-000019">
    <w:name w:val="pt-zadanifontodlomka-000019"/>
    <w:basedOn w:val="Zadanifontodlomka"/>
    <w:rsid w:val="0084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Jadro Dubravka</dc:creator>
  <cp:keywords/>
  <dc:description/>
  <cp:lastModifiedBy>Perčić Sandra</cp:lastModifiedBy>
  <cp:revision>2</cp:revision>
  <cp:lastPrinted>2018-09-11T09:06:00Z</cp:lastPrinted>
  <dcterms:created xsi:type="dcterms:W3CDTF">2018-10-15T10:31:00Z</dcterms:created>
  <dcterms:modified xsi:type="dcterms:W3CDTF">2018-10-15T10:31:00Z</dcterms:modified>
</cp:coreProperties>
</file>